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A90" w:rsidRDefault="00847A90"/>
    <w:p w:rsidR="00847A90" w:rsidRPr="00A66A34" w:rsidRDefault="00847A90" w:rsidP="00A66A34">
      <w:pPr>
        <w:jc w:val="center"/>
        <w:rPr>
          <w:rFonts w:ascii="Arial" w:hAnsi="Arial" w:cs="Arial"/>
          <w:b/>
        </w:rPr>
      </w:pPr>
      <w:r w:rsidRPr="00A66A34">
        <w:rPr>
          <w:rFonts w:ascii="Arial" w:hAnsi="Arial" w:cs="Arial"/>
          <w:b/>
        </w:rPr>
        <w:t>MODELO DE COGESTÃO DO PARQUE NATURAL DO DOURO INTERNACIONAL</w:t>
      </w:r>
      <w:r w:rsidR="00EC6388" w:rsidRPr="00A66A34">
        <w:rPr>
          <w:rFonts w:ascii="Arial" w:hAnsi="Arial" w:cs="Arial"/>
          <w:b/>
        </w:rPr>
        <w:t xml:space="preserve"> (PNDI)</w:t>
      </w:r>
    </w:p>
    <w:p w:rsidR="00847A90" w:rsidRPr="00A66A34" w:rsidRDefault="00847A90" w:rsidP="00847A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47A90" w:rsidRPr="00A66A34" w:rsidRDefault="00847A90" w:rsidP="00847A9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66A34">
        <w:rPr>
          <w:rFonts w:ascii="Arial" w:hAnsi="Arial" w:cs="Arial"/>
          <w:b/>
          <w:sz w:val="20"/>
          <w:szCs w:val="20"/>
        </w:rPr>
        <w:t>A cogestão é um modelo de</w:t>
      </w:r>
      <w:r w:rsidRPr="00A66A34">
        <w:rPr>
          <w:rFonts w:ascii="Arial" w:hAnsi="Arial" w:cs="Arial"/>
          <w:sz w:val="20"/>
          <w:szCs w:val="20"/>
        </w:rPr>
        <w:t xml:space="preserve"> </w:t>
      </w:r>
      <w:r w:rsidRPr="00A66A34">
        <w:rPr>
          <w:rFonts w:ascii="Arial" w:hAnsi="Arial" w:cs="Arial"/>
          <w:b/>
          <w:sz w:val="20"/>
          <w:szCs w:val="20"/>
        </w:rPr>
        <w:t>gestão de proximidade das áreas protegidas</w:t>
      </w:r>
      <w:r w:rsidRPr="00A66A34">
        <w:rPr>
          <w:rFonts w:ascii="Arial" w:hAnsi="Arial" w:cs="Arial"/>
          <w:sz w:val="20"/>
          <w:szCs w:val="20"/>
        </w:rPr>
        <w:t xml:space="preserve">, estabelecida pelo Decreto-Lei n º 116/2019, de 21 de agosto, que pretende imprimir uma dinâmica de gestão de proximidade, em que </w:t>
      </w:r>
      <w:r w:rsidRPr="00A66A34">
        <w:rPr>
          <w:rFonts w:ascii="Arial" w:hAnsi="Arial" w:cs="Arial"/>
          <w:b/>
          <w:sz w:val="20"/>
          <w:szCs w:val="20"/>
        </w:rPr>
        <w:t>diferentes entidades</w:t>
      </w:r>
      <w:r w:rsidRPr="00A66A34">
        <w:rPr>
          <w:rFonts w:ascii="Arial" w:hAnsi="Arial" w:cs="Arial"/>
          <w:sz w:val="20"/>
          <w:szCs w:val="20"/>
        </w:rPr>
        <w:t xml:space="preserve"> colocam ao serviço das áreas protegidas o que de melhor têm para oferecer no quadro das suas competências e atribuições, pondo em prática uma </w:t>
      </w:r>
      <w:r w:rsidRPr="00A66A34">
        <w:rPr>
          <w:rFonts w:ascii="Arial" w:hAnsi="Arial" w:cs="Arial"/>
          <w:b/>
          <w:sz w:val="20"/>
          <w:szCs w:val="20"/>
        </w:rPr>
        <w:t>gestão participativa, colaborativa e articulada, especificamente nos domínios da promoção, sensibilização e comunicação dos valores naturais territoriais presentes.</w:t>
      </w:r>
    </w:p>
    <w:p w:rsidR="00847A90" w:rsidRPr="00A66A34" w:rsidRDefault="00847A90" w:rsidP="00847A90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66A34">
        <w:rPr>
          <w:rFonts w:ascii="Arial" w:hAnsi="Arial" w:cs="Arial"/>
          <w:sz w:val="20"/>
          <w:szCs w:val="20"/>
        </w:rPr>
        <w:t xml:space="preserve">O modelo de Cogestão do Parque Natural do Douro Internacional (PNDI), concretiza-se através do </w:t>
      </w:r>
      <w:r w:rsidRPr="00A66A34">
        <w:rPr>
          <w:rFonts w:ascii="Arial" w:hAnsi="Arial" w:cs="Arial"/>
          <w:b/>
          <w:sz w:val="20"/>
          <w:szCs w:val="20"/>
        </w:rPr>
        <w:t>PLANO DE COGESTÃO</w:t>
      </w:r>
      <w:r w:rsidRPr="00A66A34">
        <w:rPr>
          <w:rFonts w:ascii="Arial" w:hAnsi="Arial" w:cs="Arial"/>
          <w:sz w:val="20"/>
          <w:szCs w:val="20"/>
        </w:rPr>
        <w:t xml:space="preserve"> que</w:t>
      </w:r>
      <w:r w:rsidRPr="00A66A34">
        <w:rPr>
          <w:rFonts w:ascii="Arial" w:hAnsi="Arial" w:cs="Arial"/>
          <w:b/>
          <w:sz w:val="20"/>
          <w:szCs w:val="20"/>
        </w:rPr>
        <w:t xml:space="preserve"> </w:t>
      </w:r>
      <w:r w:rsidRPr="00A66A34">
        <w:rPr>
          <w:rFonts w:ascii="Arial" w:hAnsi="Arial" w:cs="Arial"/>
          <w:sz w:val="20"/>
          <w:szCs w:val="20"/>
        </w:rPr>
        <w:t xml:space="preserve">determina a </w:t>
      </w:r>
      <w:r w:rsidRPr="00A66A34">
        <w:rPr>
          <w:rFonts w:ascii="Arial" w:hAnsi="Arial" w:cs="Arial"/>
          <w:b/>
          <w:bCs/>
          <w:sz w:val="20"/>
          <w:szCs w:val="20"/>
        </w:rPr>
        <w:t>estratégia</w:t>
      </w:r>
      <w:r w:rsidRPr="00A66A34">
        <w:rPr>
          <w:rFonts w:ascii="Arial" w:hAnsi="Arial" w:cs="Arial"/>
          <w:sz w:val="20"/>
          <w:szCs w:val="20"/>
        </w:rPr>
        <w:t xml:space="preserve"> a implementar com vista a:</w:t>
      </w:r>
    </w:p>
    <w:p w:rsidR="00847A90" w:rsidRPr="00A66A34" w:rsidRDefault="00847A90" w:rsidP="00847A9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6A34">
        <w:rPr>
          <w:rFonts w:ascii="Arial" w:hAnsi="Arial" w:cs="Arial"/>
          <w:sz w:val="20"/>
          <w:szCs w:val="20"/>
        </w:rPr>
        <w:t xml:space="preserve">valorizar e promover o território, </w:t>
      </w:r>
    </w:p>
    <w:p w:rsidR="00847A90" w:rsidRPr="00A66A34" w:rsidRDefault="00847A90" w:rsidP="00847A9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6A34">
        <w:rPr>
          <w:rFonts w:ascii="Arial" w:hAnsi="Arial" w:cs="Arial"/>
          <w:sz w:val="20"/>
          <w:szCs w:val="20"/>
        </w:rPr>
        <w:t>sensibilizar as populações locais e</w:t>
      </w:r>
    </w:p>
    <w:p w:rsidR="00847A90" w:rsidRPr="00A66A34" w:rsidRDefault="00847A90" w:rsidP="00847A9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6A34">
        <w:rPr>
          <w:rFonts w:ascii="Arial" w:hAnsi="Arial" w:cs="Arial"/>
          <w:sz w:val="20"/>
          <w:szCs w:val="20"/>
        </w:rPr>
        <w:t>melhorar a comunicação com todos os interlocutores e utilizadores do território.</w:t>
      </w:r>
    </w:p>
    <w:p w:rsidR="00A66A34" w:rsidRPr="00A66A34" w:rsidRDefault="00A66A34" w:rsidP="00A66A34">
      <w:pPr>
        <w:pStyle w:val="PargrafodaLista"/>
        <w:spacing w:line="360" w:lineRule="auto"/>
        <w:ind w:left="1140"/>
        <w:jc w:val="both"/>
        <w:rPr>
          <w:rFonts w:ascii="Arial" w:hAnsi="Arial" w:cs="Arial"/>
          <w:sz w:val="20"/>
          <w:szCs w:val="20"/>
        </w:rPr>
      </w:pPr>
    </w:p>
    <w:p w:rsidR="00A66A34" w:rsidRPr="00A66A34" w:rsidRDefault="00A66A34" w:rsidP="00A66A34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A66A34">
        <w:rPr>
          <w:rFonts w:ascii="Arial" w:hAnsi="Arial" w:cs="Arial"/>
          <w:b/>
          <w:sz w:val="18"/>
          <w:szCs w:val="18"/>
        </w:rPr>
        <w:t>RECOLHA DE CONTRIBUTOS PARA O PLANO DE COGESTÃO DO PNDI</w:t>
      </w:r>
    </w:p>
    <w:p w:rsidR="00AB58AB" w:rsidRPr="00A66A34" w:rsidRDefault="00AB58AB" w:rsidP="00AB58AB">
      <w:pPr>
        <w:pStyle w:val="Default"/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A66A34">
        <w:rPr>
          <w:rFonts w:ascii="Arial" w:hAnsi="Arial" w:cs="Arial"/>
          <w:sz w:val="20"/>
          <w:szCs w:val="20"/>
        </w:rPr>
        <w:t>P</w:t>
      </w:r>
      <w:r w:rsidR="00CC2930" w:rsidRPr="00A66A34">
        <w:rPr>
          <w:rFonts w:ascii="Arial" w:hAnsi="Arial" w:cs="Arial"/>
          <w:sz w:val="20"/>
          <w:szCs w:val="20"/>
        </w:rPr>
        <w:t>ode participar no plano de cogestão</w:t>
      </w:r>
      <w:r w:rsidR="00F12BE6" w:rsidRPr="00A66A34">
        <w:rPr>
          <w:rFonts w:ascii="Arial" w:hAnsi="Arial" w:cs="Arial"/>
          <w:sz w:val="20"/>
          <w:szCs w:val="20"/>
        </w:rPr>
        <w:t xml:space="preserve"> com a identificação de </w:t>
      </w:r>
      <w:r w:rsidR="00A66A34" w:rsidRPr="00A66A34">
        <w:rPr>
          <w:rFonts w:ascii="Arial" w:hAnsi="Arial" w:cs="Arial"/>
          <w:sz w:val="20"/>
          <w:szCs w:val="20"/>
        </w:rPr>
        <w:t>propostas de ações</w:t>
      </w:r>
      <w:r w:rsidR="00DC68AE">
        <w:rPr>
          <w:rFonts w:ascii="Arial" w:hAnsi="Arial" w:cs="Arial"/>
          <w:sz w:val="20"/>
          <w:szCs w:val="20"/>
        </w:rPr>
        <w:t>,</w:t>
      </w:r>
      <w:r w:rsidRPr="00A66A34">
        <w:rPr>
          <w:rFonts w:ascii="Arial" w:hAnsi="Arial" w:cs="Arial"/>
          <w:sz w:val="20"/>
          <w:szCs w:val="20"/>
        </w:rPr>
        <w:t xml:space="preserve"> através da resposta ao </w:t>
      </w:r>
      <w:r w:rsidR="00A66A34" w:rsidRPr="00A66A34">
        <w:rPr>
          <w:rFonts w:ascii="Arial" w:hAnsi="Arial" w:cs="Arial"/>
          <w:b/>
          <w:sz w:val="20"/>
          <w:szCs w:val="20"/>
        </w:rPr>
        <w:t>QUESTIONÁRIO</w:t>
      </w:r>
      <w:r w:rsidRPr="00A66A34">
        <w:rPr>
          <w:rFonts w:ascii="Arial" w:hAnsi="Arial" w:cs="Arial"/>
          <w:sz w:val="20"/>
          <w:szCs w:val="20"/>
        </w:rPr>
        <w:t xml:space="preserve"> disponível </w:t>
      </w:r>
      <w:r w:rsidR="00A16240">
        <w:rPr>
          <w:rFonts w:ascii="Arial" w:hAnsi="Arial" w:cs="Arial"/>
          <w:sz w:val="20"/>
          <w:szCs w:val="20"/>
        </w:rPr>
        <w:t>em</w:t>
      </w:r>
      <w:r w:rsidRPr="00A66A34">
        <w:rPr>
          <w:rFonts w:ascii="Arial" w:hAnsi="Arial" w:cs="Arial"/>
          <w:sz w:val="20"/>
          <w:szCs w:val="20"/>
        </w:rPr>
        <w:t xml:space="preserve">: </w:t>
      </w:r>
      <w:hyperlink r:id="rId5" w:history="1">
        <w:r w:rsidRPr="00A66A34">
          <w:rPr>
            <w:rStyle w:val="Hiperligao"/>
            <w:rFonts w:ascii="Arial" w:hAnsi="Arial" w:cs="Arial"/>
            <w:sz w:val="20"/>
            <w:szCs w:val="20"/>
          </w:rPr>
          <w:t>https://bit.ly/3P9OY96</w:t>
        </w:r>
      </w:hyperlink>
      <w:r w:rsidRPr="00A66A34">
        <w:rPr>
          <w:rFonts w:ascii="Arial" w:hAnsi="Arial" w:cs="Arial"/>
          <w:sz w:val="20"/>
          <w:szCs w:val="20"/>
        </w:rPr>
        <w:t xml:space="preserve"> </w:t>
      </w:r>
    </w:p>
    <w:p w:rsidR="00CC2930" w:rsidRPr="00A66A34" w:rsidRDefault="00A66A34" w:rsidP="00A66A3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66A34">
        <w:rPr>
          <w:rFonts w:ascii="Arial" w:hAnsi="Arial" w:cs="Arial"/>
          <w:b/>
          <w:sz w:val="20"/>
          <w:szCs w:val="20"/>
        </w:rPr>
        <w:t>A PARTICIPAÇÃO DE TODOS É FUNDAMENTAL!</w:t>
      </w:r>
    </w:p>
    <w:p w:rsidR="00CC2930" w:rsidRPr="00A66A34" w:rsidRDefault="00CC2930" w:rsidP="00CC29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47A90" w:rsidRPr="00A66A34" w:rsidRDefault="00847A90" w:rsidP="00847A90">
      <w:pPr>
        <w:spacing w:after="0"/>
        <w:rPr>
          <w:rFonts w:ascii="Arial" w:hAnsi="Arial" w:cs="Arial"/>
          <w:sz w:val="20"/>
          <w:szCs w:val="20"/>
        </w:rPr>
      </w:pPr>
    </w:p>
    <w:p w:rsidR="00847A90" w:rsidRPr="00A66A34" w:rsidRDefault="00847A90" w:rsidP="00847A90">
      <w:pPr>
        <w:spacing w:after="0"/>
        <w:rPr>
          <w:rFonts w:ascii="Arial" w:hAnsi="Arial" w:cs="Arial"/>
          <w:b/>
        </w:rPr>
      </w:pPr>
      <w:r w:rsidRPr="00A66A34">
        <w:rPr>
          <w:rFonts w:ascii="Arial" w:hAnsi="Arial" w:cs="Arial"/>
          <w:b/>
        </w:rPr>
        <w:t>OBJETIVOS DO MODELO DE COGESTÃO</w:t>
      </w:r>
    </w:p>
    <w:p w:rsidR="00847A90" w:rsidRPr="00A66A34" w:rsidRDefault="00847A90" w:rsidP="00847A90">
      <w:pPr>
        <w:spacing w:after="0"/>
        <w:rPr>
          <w:rFonts w:ascii="Arial" w:hAnsi="Arial" w:cs="Arial"/>
          <w:sz w:val="20"/>
          <w:szCs w:val="20"/>
        </w:rPr>
      </w:pPr>
    </w:p>
    <w:p w:rsidR="00847A90" w:rsidRPr="00A66A34" w:rsidRDefault="00847A90" w:rsidP="00847A9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66A34">
        <w:rPr>
          <w:rFonts w:ascii="Arial" w:hAnsi="Arial" w:cs="Arial"/>
          <w:sz w:val="20"/>
          <w:szCs w:val="20"/>
        </w:rPr>
        <w:t xml:space="preserve">a) </w:t>
      </w:r>
      <w:r w:rsidRPr="00A66A34">
        <w:rPr>
          <w:rFonts w:ascii="Arial" w:hAnsi="Arial" w:cs="Arial"/>
          <w:b/>
          <w:sz w:val="20"/>
          <w:szCs w:val="20"/>
        </w:rPr>
        <w:t>Criar uma dinâmica partilhada de valorização da área protegida</w:t>
      </w:r>
      <w:r w:rsidRPr="00A66A34">
        <w:rPr>
          <w:rFonts w:ascii="Arial" w:hAnsi="Arial" w:cs="Arial"/>
          <w:sz w:val="20"/>
          <w:szCs w:val="20"/>
        </w:rPr>
        <w:t xml:space="preserve">, tendo por base a sua sustentabilidade nas dimensões política, social, económica, ecológica, territorial e cultural e incidindo especificamente nos </w:t>
      </w:r>
      <w:r w:rsidRPr="00A66A34">
        <w:rPr>
          <w:rFonts w:ascii="Arial" w:hAnsi="Arial" w:cs="Arial"/>
          <w:b/>
          <w:sz w:val="20"/>
          <w:szCs w:val="20"/>
        </w:rPr>
        <w:t>domínios da promoção, sensibilização e comunicação;</w:t>
      </w:r>
    </w:p>
    <w:p w:rsidR="00847A90" w:rsidRPr="00A66A34" w:rsidRDefault="00847A90" w:rsidP="00847A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6A34">
        <w:rPr>
          <w:rFonts w:ascii="Arial" w:hAnsi="Arial" w:cs="Arial"/>
          <w:sz w:val="20"/>
          <w:szCs w:val="20"/>
        </w:rPr>
        <w:t xml:space="preserve">b) Estabelecer </w:t>
      </w:r>
      <w:r w:rsidRPr="00A66A34">
        <w:rPr>
          <w:rFonts w:ascii="Arial" w:hAnsi="Arial" w:cs="Arial"/>
          <w:b/>
          <w:sz w:val="20"/>
          <w:szCs w:val="20"/>
        </w:rPr>
        <w:t>procedimentos concertados que visem um melhor desempenho na salvaguarda dos valores naturais e na resposta às solicitações da sociedade</w:t>
      </w:r>
      <w:r w:rsidRPr="00A66A34">
        <w:rPr>
          <w:rFonts w:ascii="Arial" w:hAnsi="Arial" w:cs="Arial"/>
          <w:sz w:val="20"/>
          <w:szCs w:val="20"/>
        </w:rPr>
        <w:t>, através de uma maior articulação e eficiência das interações entre o ICNF, I.P., os municípios e demais entidades públicas competentes;</w:t>
      </w:r>
    </w:p>
    <w:p w:rsidR="00847A90" w:rsidRPr="00A66A34" w:rsidRDefault="00847A90" w:rsidP="00847A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6A34">
        <w:rPr>
          <w:rFonts w:ascii="Arial" w:hAnsi="Arial" w:cs="Arial"/>
          <w:sz w:val="20"/>
          <w:szCs w:val="20"/>
        </w:rPr>
        <w:t xml:space="preserve">c) </w:t>
      </w:r>
      <w:r w:rsidRPr="00A66A34">
        <w:rPr>
          <w:rFonts w:ascii="Arial" w:hAnsi="Arial" w:cs="Arial"/>
          <w:b/>
          <w:sz w:val="20"/>
          <w:szCs w:val="20"/>
        </w:rPr>
        <w:t xml:space="preserve">Gerar uma relação de maior proximidade aos cidadãos </w:t>
      </w:r>
      <w:r w:rsidRPr="00A66A34">
        <w:rPr>
          <w:rFonts w:ascii="Arial" w:hAnsi="Arial" w:cs="Arial"/>
          <w:sz w:val="20"/>
          <w:szCs w:val="20"/>
        </w:rPr>
        <w:t>e às entidades relevantes para a promoção do desenvolvimento sustentável da área protegida.</w:t>
      </w:r>
    </w:p>
    <w:p w:rsidR="00847A90" w:rsidRPr="00A66A34" w:rsidRDefault="00847A90" w:rsidP="00847A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6A34">
        <w:rPr>
          <w:rFonts w:ascii="Arial" w:hAnsi="Arial" w:cs="Arial"/>
          <w:sz w:val="20"/>
          <w:szCs w:val="20"/>
        </w:rPr>
        <w:t>a) A participação dos municípios e dos representantes das entidades relevantes para a promoção do desenvolvimento sustentável da respetiva área protegida;</w:t>
      </w:r>
    </w:p>
    <w:p w:rsidR="00847A90" w:rsidRPr="00A66A34" w:rsidRDefault="00847A90" w:rsidP="00847A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81A9A" w:rsidRPr="00181A9A" w:rsidRDefault="00181A9A" w:rsidP="00181A9A">
      <w:pPr>
        <w:spacing w:line="36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181A9A" w:rsidRPr="00181A9A" w:rsidRDefault="00277E34" w:rsidP="000A527D">
      <w:pPr>
        <w:keepNext/>
        <w:keepLines/>
        <w:spacing w:before="160" w:after="40" w:line="360" w:lineRule="auto"/>
        <w:outlineLvl w:val="1"/>
        <w:rPr>
          <w:rFonts w:ascii="Arial" w:eastAsiaTheme="majorEastAsia" w:hAnsi="Arial" w:cs="Arial"/>
          <w:b/>
          <w:bCs/>
        </w:rPr>
      </w:pPr>
      <w:bookmarkStart w:id="0" w:name="_Toc101543401"/>
      <w:r w:rsidRPr="00A66A34">
        <w:rPr>
          <w:rFonts w:ascii="Arial" w:eastAsiaTheme="majorEastAsia" w:hAnsi="Arial" w:cs="Arial"/>
          <w:b/>
          <w:bCs/>
        </w:rPr>
        <w:t>COMISSÃO DE COGESTÃO</w:t>
      </w:r>
      <w:bookmarkEnd w:id="0"/>
      <w:r w:rsidRPr="00A66A34">
        <w:rPr>
          <w:rFonts w:ascii="Arial" w:eastAsiaTheme="majorEastAsia" w:hAnsi="Arial" w:cs="Arial"/>
          <w:b/>
          <w:bCs/>
        </w:rPr>
        <w:t xml:space="preserve"> DO PNDI</w:t>
      </w:r>
    </w:p>
    <w:p w:rsidR="00181A9A" w:rsidRPr="00181A9A" w:rsidRDefault="00181A9A" w:rsidP="00181A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1A9A">
        <w:rPr>
          <w:rFonts w:ascii="Arial" w:hAnsi="Arial" w:cs="Arial"/>
          <w:sz w:val="20"/>
          <w:szCs w:val="20"/>
        </w:rPr>
        <w:t xml:space="preserve">A </w:t>
      </w:r>
      <w:r w:rsidRPr="00181A9A">
        <w:rPr>
          <w:rFonts w:ascii="Arial" w:hAnsi="Arial" w:cs="Arial"/>
          <w:b/>
          <w:bCs/>
          <w:sz w:val="20"/>
          <w:szCs w:val="20"/>
        </w:rPr>
        <w:t>composição da Comissão de Cogestão do Parque Natural do Douro Internacional</w:t>
      </w:r>
      <w:r w:rsidRPr="00181A9A">
        <w:rPr>
          <w:rFonts w:ascii="Arial" w:hAnsi="Arial" w:cs="Arial"/>
          <w:sz w:val="20"/>
          <w:szCs w:val="20"/>
        </w:rPr>
        <w:t xml:space="preserve"> foi determinada pelo Despacho n.º 7065/2021, de 16 de julho, de acordo com o previsto no artigo 7.º do Decreto-Lei n.º 116/2019, de 21 de agosto, para um mandato de quatro anos:</w:t>
      </w:r>
    </w:p>
    <w:p w:rsidR="00181A9A" w:rsidRPr="00181A9A" w:rsidRDefault="00181A9A" w:rsidP="00181A9A">
      <w:pPr>
        <w:autoSpaceDE w:val="0"/>
        <w:autoSpaceDN w:val="0"/>
        <w:adjustRightInd w:val="0"/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181A9A">
        <w:rPr>
          <w:rFonts w:ascii="Arial" w:hAnsi="Arial" w:cs="Arial"/>
          <w:i/>
          <w:iCs/>
          <w:sz w:val="20"/>
          <w:szCs w:val="20"/>
        </w:rPr>
        <w:t>a</w:t>
      </w:r>
      <w:r w:rsidRPr="00181A9A">
        <w:rPr>
          <w:rFonts w:ascii="Arial" w:hAnsi="Arial" w:cs="Arial"/>
          <w:sz w:val="20"/>
          <w:szCs w:val="20"/>
        </w:rPr>
        <w:t xml:space="preserve">) O Presidente da Câmara Municipal de </w:t>
      </w:r>
      <w:r w:rsidRPr="00A66A34">
        <w:rPr>
          <w:rFonts w:ascii="Arial" w:hAnsi="Arial" w:cs="Arial"/>
          <w:sz w:val="20"/>
          <w:szCs w:val="20"/>
        </w:rPr>
        <w:t xml:space="preserve">Mogadouro, </w:t>
      </w:r>
      <w:r w:rsidRPr="00A66A34">
        <w:rPr>
          <w:rFonts w:ascii="Arial" w:hAnsi="Arial" w:cs="Arial"/>
          <w:b/>
          <w:sz w:val="20"/>
          <w:szCs w:val="20"/>
        </w:rPr>
        <w:t>António Pimentel</w:t>
      </w:r>
      <w:r w:rsidRPr="00A66A34">
        <w:rPr>
          <w:rFonts w:ascii="Arial" w:hAnsi="Arial" w:cs="Arial"/>
          <w:sz w:val="20"/>
          <w:szCs w:val="20"/>
        </w:rPr>
        <w:t xml:space="preserve">, </w:t>
      </w:r>
      <w:r w:rsidRPr="00181A9A">
        <w:rPr>
          <w:rFonts w:ascii="Arial" w:hAnsi="Arial" w:cs="Arial"/>
          <w:sz w:val="20"/>
          <w:szCs w:val="20"/>
        </w:rPr>
        <w:t>que preside à Comissão de Cogestão, sendo substituído, nas situações de impedimento ou ausência, pelo Presidente da Câmara Municipal de Freixo de Espada à Cinta</w:t>
      </w:r>
      <w:r w:rsidRPr="00A66A34">
        <w:rPr>
          <w:rFonts w:ascii="Arial" w:hAnsi="Arial" w:cs="Arial"/>
          <w:sz w:val="20"/>
          <w:szCs w:val="20"/>
        </w:rPr>
        <w:t xml:space="preserve">, </w:t>
      </w:r>
      <w:r w:rsidRPr="00A66A34">
        <w:rPr>
          <w:rFonts w:ascii="Arial" w:hAnsi="Arial" w:cs="Arial"/>
          <w:b/>
          <w:sz w:val="20"/>
          <w:szCs w:val="20"/>
        </w:rPr>
        <w:t>Nuno Ferreira</w:t>
      </w:r>
      <w:r w:rsidRPr="00A66A34">
        <w:rPr>
          <w:rFonts w:ascii="Arial" w:hAnsi="Arial" w:cs="Arial"/>
          <w:sz w:val="20"/>
          <w:szCs w:val="20"/>
        </w:rPr>
        <w:t>;</w:t>
      </w:r>
    </w:p>
    <w:p w:rsidR="00181A9A" w:rsidRPr="00181A9A" w:rsidRDefault="00181A9A" w:rsidP="00181A9A">
      <w:pPr>
        <w:autoSpaceDE w:val="0"/>
        <w:autoSpaceDN w:val="0"/>
        <w:adjustRightInd w:val="0"/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181A9A">
        <w:rPr>
          <w:rFonts w:ascii="Arial" w:hAnsi="Arial" w:cs="Arial"/>
          <w:i/>
          <w:iCs/>
          <w:sz w:val="20"/>
          <w:szCs w:val="20"/>
        </w:rPr>
        <w:t>b</w:t>
      </w:r>
      <w:r w:rsidRPr="00181A9A">
        <w:rPr>
          <w:rFonts w:ascii="Arial" w:hAnsi="Arial" w:cs="Arial"/>
          <w:sz w:val="20"/>
          <w:szCs w:val="20"/>
        </w:rPr>
        <w:t xml:space="preserve">) A Diretora Regional da Conservação da Natureza e Florestas do Norte, </w:t>
      </w:r>
      <w:r w:rsidRPr="00A66A34">
        <w:rPr>
          <w:rFonts w:ascii="Arial" w:hAnsi="Arial" w:cs="Arial"/>
          <w:b/>
          <w:sz w:val="20"/>
          <w:szCs w:val="20"/>
        </w:rPr>
        <w:t>Sandra Sarmento</w:t>
      </w:r>
      <w:r w:rsidRPr="00A66A34">
        <w:rPr>
          <w:rFonts w:ascii="Arial" w:hAnsi="Arial" w:cs="Arial"/>
          <w:sz w:val="20"/>
          <w:szCs w:val="20"/>
        </w:rPr>
        <w:t xml:space="preserve">, </w:t>
      </w:r>
      <w:r w:rsidRPr="00181A9A">
        <w:rPr>
          <w:rFonts w:ascii="Arial" w:hAnsi="Arial" w:cs="Arial"/>
          <w:sz w:val="20"/>
          <w:szCs w:val="20"/>
        </w:rPr>
        <w:t>sendo substituída, nas situações de impedimento ou ausência, pela Chefe de Divisão de Cogestão de Áreas Protegidas do Norte</w:t>
      </w:r>
      <w:r w:rsidRPr="00A66A34">
        <w:rPr>
          <w:rFonts w:ascii="Arial" w:hAnsi="Arial" w:cs="Arial"/>
          <w:sz w:val="20"/>
          <w:szCs w:val="20"/>
        </w:rPr>
        <w:t xml:space="preserve">, </w:t>
      </w:r>
      <w:r w:rsidRPr="00A66A34">
        <w:rPr>
          <w:rFonts w:ascii="Arial" w:hAnsi="Arial" w:cs="Arial"/>
          <w:b/>
          <w:sz w:val="20"/>
          <w:szCs w:val="20"/>
        </w:rPr>
        <w:t>Isabel Freitas</w:t>
      </w:r>
      <w:r w:rsidRPr="00A66A34">
        <w:rPr>
          <w:rFonts w:ascii="Arial" w:hAnsi="Arial" w:cs="Arial"/>
          <w:sz w:val="20"/>
          <w:szCs w:val="20"/>
        </w:rPr>
        <w:t>;</w:t>
      </w:r>
    </w:p>
    <w:p w:rsidR="00181A9A" w:rsidRPr="00181A9A" w:rsidRDefault="00181A9A" w:rsidP="00181A9A">
      <w:pPr>
        <w:autoSpaceDE w:val="0"/>
        <w:autoSpaceDN w:val="0"/>
        <w:adjustRightInd w:val="0"/>
        <w:spacing w:after="8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81A9A">
        <w:rPr>
          <w:rFonts w:ascii="Arial" w:hAnsi="Arial" w:cs="Arial"/>
          <w:i/>
          <w:iCs/>
          <w:sz w:val="20"/>
          <w:szCs w:val="20"/>
        </w:rPr>
        <w:t>c</w:t>
      </w:r>
      <w:r w:rsidRPr="00181A9A">
        <w:rPr>
          <w:rFonts w:ascii="Arial" w:hAnsi="Arial" w:cs="Arial"/>
          <w:sz w:val="20"/>
          <w:szCs w:val="20"/>
        </w:rPr>
        <w:t>) Representante do Instituto Politécnico de Bragança</w:t>
      </w:r>
      <w:r w:rsidRPr="00A66A34">
        <w:rPr>
          <w:rFonts w:ascii="Arial" w:hAnsi="Arial" w:cs="Arial"/>
          <w:sz w:val="20"/>
          <w:szCs w:val="20"/>
        </w:rPr>
        <w:t xml:space="preserve">, </w:t>
      </w:r>
      <w:r w:rsidRPr="00A66A34">
        <w:rPr>
          <w:rFonts w:ascii="Arial" w:hAnsi="Arial" w:cs="Arial"/>
          <w:b/>
          <w:sz w:val="20"/>
          <w:szCs w:val="20"/>
        </w:rPr>
        <w:t>João Carlos Azevedo</w:t>
      </w:r>
      <w:r w:rsidRPr="00A66A34">
        <w:rPr>
          <w:rFonts w:ascii="Arial" w:hAnsi="Arial" w:cs="Arial"/>
          <w:sz w:val="20"/>
          <w:szCs w:val="20"/>
        </w:rPr>
        <w:t>;</w:t>
      </w:r>
    </w:p>
    <w:p w:rsidR="00181A9A" w:rsidRPr="00181A9A" w:rsidRDefault="00181A9A" w:rsidP="00181A9A">
      <w:pPr>
        <w:autoSpaceDE w:val="0"/>
        <w:autoSpaceDN w:val="0"/>
        <w:adjustRightInd w:val="0"/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181A9A">
        <w:rPr>
          <w:rFonts w:ascii="Arial" w:hAnsi="Arial" w:cs="Arial"/>
          <w:i/>
          <w:iCs/>
          <w:sz w:val="20"/>
          <w:szCs w:val="20"/>
        </w:rPr>
        <w:t>d</w:t>
      </w:r>
      <w:r w:rsidRPr="00181A9A">
        <w:rPr>
          <w:rFonts w:ascii="Arial" w:hAnsi="Arial" w:cs="Arial"/>
          <w:sz w:val="20"/>
          <w:szCs w:val="20"/>
        </w:rPr>
        <w:t>) Representante de Organizações Não-Governamentais de Ambiente e equiparadas designada pela Confederação Portuguesa das Associações de Defesa do Ambiente</w:t>
      </w:r>
      <w:r w:rsidRPr="00A66A34">
        <w:rPr>
          <w:rFonts w:ascii="Arial" w:hAnsi="Arial" w:cs="Arial"/>
          <w:sz w:val="20"/>
          <w:szCs w:val="20"/>
        </w:rPr>
        <w:t xml:space="preserve">, </w:t>
      </w:r>
      <w:r w:rsidRPr="00A66A34">
        <w:rPr>
          <w:rFonts w:ascii="Arial" w:hAnsi="Arial" w:cs="Arial"/>
          <w:b/>
          <w:sz w:val="20"/>
          <w:szCs w:val="20"/>
        </w:rPr>
        <w:t>Miguel Nóvoa / José Pereira</w:t>
      </w:r>
      <w:r w:rsidRPr="00A66A34">
        <w:rPr>
          <w:rFonts w:ascii="Arial" w:hAnsi="Arial" w:cs="Arial"/>
          <w:sz w:val="20"/>
          <w:szCs w:val="20"/>
        </w:rPr>
        <w:t>;</w:t>
      </w:r>
    </w:p>
    <w:p w:rsidR="00181A9A" w:rsidRPr="00181A9A" w:rsidRDefault="00181A9A" w:rsidP="00181A9A">
      <w:pPr>
        <w:autoSpaceDE w:val="0"/>
        <w:autoSpaceDN w:val="0"/>
        <w:adjustRightInd w:val="0"/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181A9A">
        <w:rPr>
          <w:rFonts w:ascii="Arial" w:hAnsi="Arial" w:cs="Arial"/>
          <w:i/>
          <w:iCs/>
          <w:sz w:val="20"/>
          <w:szCs w:val="20"/>
        </w:rPr>
        <w:t>e</w:t>
      </w:r>
      <w:r w:rsidRPr="00181A9A">
        <w:rPr>
          <w:rFonts w:ascii="Arial" w:hAnsi="Arial" w:cs="Arial"/>
          <w:sz w:val="20"/>
          <w:szCs w:val="20"/>
        </w:rPr>
        <w:t>) Representante da Associação de Municípios do Douro Superior de Fins Específicos</w:t>
      </w:r>
      <w:r w:rsidRPr="00A66A34">
        <w:rPr>
          <w:rFonts w:ascii="Arial" w:hAnsi="Arial" w:cs="Arial"/>
          <w:sz w:val="20"/>
          <w:szCs w:val="20"/>
        </w:rPr>
        <w:t xml:space="preserve">, </w:t>
      </w:r>
      <w:r w:rsidRPr="00A66A34">
        <w:rPr>
          <w:rFonts w:ascii="Arial" w:hAnsi="Arial" w:cs="Arial"/>
          <w:b/>
          <w:sz w:val="20"/>
          <w:szCs w:val="20"/>
        </w:rPr>
        <w:t>Helena Barril</w:t>
      </w:r>
      <w:r w:rsidRPr="00A66A34">
        <w:rPr>
          <w:rFonts w:ascii="Arial" w:hAnsi="Arial" w:cs="Arial"/>
          <w:sz w:val="20"/>
          <w:szCs w:val="20"/>
        </w:rPr>
        <w:t>;</w:t>
      </w:r>
    </w:p>
    <w:p w:rsidR="00181A9A" w:rsidRPr="00181A9A" w:rsidRDefault="00181A9A" w:rsidP="00181A9A">
      <w:pPr>
        <w:autoSpaceDE w:val="0"/>
        <w:autoSpaceDN w:val="0"/>
        <w:adjustRightInd w:val="0"/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181A9A">
        <w:rPr>
          <w:rFonts w:ascii="Arial" w:hAnsi="Arial" w:cs="Arial"/>
          <w:i/>
          <w:iCs/>
          <w:sz w:val="20"/>
          <w:szCs w:val="20"/>
        </w:rPr>
        <w:t>f</w:t>
      </w:r>
      <w:r w:rsidRPr="00181A9A">
        <w:rPr>
          <w:rFonts w:ascii="Arial" w:hAnsi="Arial" w:cs="Arial"/>
          <w:sz w:val="20"/>
          <w:szCs w:val="20"/>
        </w:rPr>
        <w:t>) Representante da Raia Histórica — Associação de Desenvolvimento do Nordeste da Beira</w:t>
      </w:r>
      <w:r w:rsidRPr="00A66A34">
        <w:rPr>
          <w:rFonts w:ascii="Arial" w:hAnsi="Arial" w:cs="Arial"/>
          <w:sz w:val="20"/>
          <w:szCs w:val="20"/>
        </w:rPr>
        <w:t xml:space="preserve">, </w:t>
      </w:r>
      <w:r w:rsidRPr="00A66A34">
        <w:rPr>
          <w:rFonts w:ascii="Arial" w:hAnsi="Arial" w:cs="Arial"/>
          <w:b/>
          <w:sz w:val="20"/>
          <w:szCs w:val="20"/>
        </w:rPr>
        <w:t>Alfeu Nascimento</w:t>
      </w:r>
      <w:r w:rsidRPr="00A66A34">
        <w:rPr>
          <w:rFonts w:ascii="Arial" w:hAnsi="Arial" w:cs="Arial"/>
          <w:sz w:val="20"/>
          <w:szCs w:val="20"/>
        </w:rPr>
        <w:t>;</w:t>
      </w:r>
    </w:p>
    <w:p w:rsidR="00181A9A" w:rsidRPr="00181A9A" w:rsidRDefault="00181A9A" w:rsidP="00181A9A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181A9A">
        <w:rPr>
          <w:rFonts w:ascii="Arial" w:hAnsi="Arial" w:cs="Arial"/>
          <w:i/>
          <w:iCs/>
          <w:sz w:val="20"/>
          <w:szCs w:val="20"/>
        </w:rPr>
        <w:t>g</w:t>
      </w:r>
      <w:r w:rsidRPr="00181A9A">
        <w:rPr>
          <w:rFonts w:ascii="Arial" w:hAnsi="Arial" w:cs="Arial"/>
          <w:sz w:val="20"/>
          <w:szCs w:val="20"/>
        </w:rPr>
        <w:t>) Representante da Direção Regional de Agricultura e Pescas do Norte</w:t>
      </w:r>
      <w:r w:rsidRPr="00A66A34">
        <w:rPr>
          <w:rFonts w:ascii="Arial" w:hAnsi="Arial" w:cs="Arial"/>
          <w:sz w:val="20"/>
          <w:szCs w:val="20"/>
        </w:rPr>
        <w:t xml:space="preserve">; </w:t>
      </w:r>
      <w:r w:rsidRPr="00A66A34">
        <w:rPr>
          <w:rFonts w:ascii="Arial" w:hAnsi="Arial" w:cs="Arial"/>
          <w:b/>
          <w:sz w:val="20"/>
          <w:szCs w:val="20"/>
        </w:rPr>
        <w:t>Luís Brandão Coelho / Francisco Ribeiro</w:t>
      </w:r>
      <w:r w:rsidRPr="00A66A34">
        <w:rPr>
          <w:rFonts w:ascii="Arial" w:hAnsi="Arial" w:cs="Arial"/>
          <w:sz w:val="20"/>
          <w:szCs w:val="20"/>
        </w:rPr>
        <w:t>.</w:t>
      </w:r>
    </w:p>
    <w:p w:rsidR="00181A9A" w:rsidRPr="00181A9A" w:rsidRDefault="00181A9A" w:rsidP="00181A9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181A9A" w:rsidRPr="00A66A34" w:rsidRDefault="00181A9A" w:rsidP="00181A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6A34">
        <w:rPr>
          <w:rFonts w:ascii="Arial" w:eastAsiaTheme="minorEastAsia" w:hAnsi="Arial" w:cs="Arial"/>
          <w:sz w:val="20"/>
          <w:szCs w:val="20"/>
        </w:rPr>
        <w:t xml:space="preserve">No exercício das suas funções, a Comissão de Cogestão é coadjuvada, para o desenvolvimento das atividades prioritárias pela </w:t>
      </w:r>
      <w:r w:rsidRPr="00A66A34">
        <w:rPr>
          <w:rFonts w:ascii="Arial" w:eastAsiaTheme="minorEastAsia" w:hAnsi="Arial" w:cs="Arial"/>
          <w:bCs/>
          <w:sz w:val="20"/>
          <w:szCs w:val="20"/>
        </w:rPr>
        <w:t>estrutura de apoio</w:t>
      </w:r>
      <w:r w:rsidR="00CC2930" w:rsidRPr="00A66A34">
        <w:rPr>
          <w:rFonts w:ascii="Arial" w:eastAsiaTheme="minorEastAsia" w:hAnsi="Arial" w:cs="Arial"/>
          <w:bCs/>
          <w:sz w:val="20"/>
          <w:szCs w:val="20"/>
        </w:rPr>
        <w:t xml:space="preserve">, constituída por técnicos </w:t>
      </w:r>
    </w:p>
    <w:p w:rsidR="00181A9A" w:rsidRPr="00A66A34" w:rsidRDefault="00181A9A" w:rsidP="00550F1D">
      <w:pPr>
        <w:rPr>
          <w:rFonts w:ascii="Arial" w:hAnsi="Arial" w:cs="Arial"/>
          <w:sz w:val="20"/>
          <w:szCs w:val="20"/>
        </w:rPr>
      </w:pPr>
    </w:p>
    <w:p w:rsidR="00277E34" w:rsidRPr="00A66A34" w:rsidRDefault="00277E34" w:rsidP="00277E34">
      <w:pPr>
        <w:rPr>
          <w:rFonts w:ascii="Arial" w:hAnsi="Arial" w:cs="Arial"/>
          <w:b/>
        </w:rPr>
      </w:pPr>
      <w:r w:rsidRPr="00A66A34">
        <w:rPr>
          <w:rFonts w:ascii="Arial" w:hAnsi="Arial" w:cs="Arial"/>
          <w:b/>
        </w:rPr>
        <w:t xml:space="preserve">COMPETÊNCIAS DA COMISSÃO DE COGESTÃO </w:t>
      </w:r>
    </w:p>
    <w:p w:rsidR="000A527D" w:rsidRPr="000A527D" w:rsidRDefault="000A527D" w:rsidP="000A527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Arial" w:hAnsi="Arial" w:cs="Arial"/>
          <w:sz w:val="20"/>
          <w:szCs w:val="20"/>
          <w:lang w:eastAsia="pt-PT"/>
        </w:rPr>
      </w:pPr>
      <w:r w:rsidRPr="000A527D">
        <w:rPr>
          <w:rFonts w:ascii="Arial" w:hAnsi="Arial" w:cs="Arial"/>
          <w:sz w:val="20"/>
          <w:szCs w:val="20"/>
          <w:lang w:eastAsia="pt-PT"/>
        </w:rPr>
        <w:t>Garantir que a cogestão da área protegida é desenvolvida no respeito pelo dever da salvaguarda dos recursos e valores territoriais que fundamentam a classificação da área protegida;</w:t>
      </w:r>
    </w:p>
    <w:p w:rsidR="000A527D" w:rsidRPr="000A527D" w:rsidRDefault="000A527D" w:rsidP="000A527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Arial" w:hAnsi="Arial" w:cs="Arial"/>
          <w:b/>
          <w:bCs/>
          <w:sz w:val="20"/>
          <w:szCs w:val="20"/>
          <w:lang w:eastAsia="pt-PT"/>
        </w:rPr>
      </w:pPr>
      <w:r w:rsidRPr="000A527D">
        <w:rPr>
          <w:rFonts w:ascii="Arial" w:hAnsi="Arial" w:cs="Arial"/>
          <w:b/>
          <w:bCs/>
          <w:sz w:val="20"/>
          <w:szCs w:val="20"/>
          <w:lang w:eastAsia="pt-PT"/>
        </w:rPr>
        <w:t>Contribuir para o desenvolvimento das atividades locais</w:t>
      </w:r>
      <w:r w:rsidRPr="000A527D">
        <w:rPr>
          <w:rFonts w:ascii="Arial" w:hAnsi="Arial" w:cs="Arial"/>
          <w:sz w:val="20"/>
          <w:szCs w:val="20"/>
          <w:lang w:eastAsia="pt-PT"/>
        </w:rPr>
        <w:t xml:space="preserve"> em harmonia com os valores presentes, através da </w:t>
      </w:r>
      <w:r w:rsidRPr="000A527D">
        <w:rPr>
          <w:rFonts w:ascii="Arial" w:hAnsi="Arial" w:cs="Arial"/>
          <w:b/>
          <w:bCs/>
          <w:sz w:val="20"/>
          <w:szCs w:val="20"/>
          <w:lang w:eastAsia="pt-PT"/>
        </w:rPr>
        <w:t>elaboração e execução dos instrumentos de cogestão na área protegida</w:t>
      </w:r>
      <w:r w:rsidRPr="000A527D">
        <w:rPr>
          <w:rFonts w:ascii="Arial" w:hAnsi="Arial" w:cs="Arial"/>
          <w:sz w:val="20"/>
          <w:szCs w:val="20"/>
          <w:lang w:eastAsia="pt-PT"/>
        </w:rPr>
        <w:t xml:space="preserve">, através de </w:t>
      </w:r>
      <w:r w:rsidRPr="000A527D">
        <w:rPr>
          <w:rFonts w:ascii="Arial" w:hAnsi="Arial" w:cs="Arial"/>
          <w:b/>
          <w:bCs/>
          <w:sz w:val="20"/>
          <w:szCs w:val="20"/>
          <w:lang w:eastAsia="pt-PT"/>
        </w:rPr>
        <w:t>ações de sensibilização e de projetos educativos;</w:t>
      </w:r>
    </w:p>
    <w:p w:rsidR="000A527D" w:rsidRPr="000A527D" w:rsidRDefault="000A527D" w:rsidP="000A527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Arial" w:hAnsi="Arial" w:cs="Arial"/>
          <w:sz w:val="20"/>
          <w:szCs w:val="20"/>
          <w:lang w:eastAsia="pt-PT"/>
        </w:rPr>
      </w:pPr>
      <w:r w:rsidRPr="000A527D">
        <w:rPr>
          <w:rFonts w:ascii="Arial" w:hAnsi="Arial" w:cs="Arial"/>
          <w:b/>
          <w:sz w:val="20"/>
          <w:szCs w:val="20"/>
          <w:lang w:eastAsia="pt-PT"/>
        </w:rPr>
        <w:t>Viabilizar e dinamizar</w:t>
      </w:r>
      <w:r w:rsidRPr="000A527D">
        <w:rPr>
          <w:rFonts w:ascii="Arial" w:hAnsi="Arial" w:cs="Arial"/>
          <w:b/>
          <w:bCs/>
          <w:sz w:val="20"/>
          <w:szCs w:val="20"/>
          <w:lang w:eastAsia="pt-PT"/>
        </w:rPr>
        <w:t xml:space="preserve"> ações de promoção ambiental, económica e social, de sensibilização e comunicação</w:t>
      </w:r>
      <w:r w:rsidRPr="000A527D">
        <w:rPr>
          <w:rFonts w:ascii="Arial" w:hAnsi="Arial" w:cs="Arial"/>
          <w:sz w:val="20"/>
          <w:szCs w:val="20"/>
          <w:lang w:eastAsia="pt-PT"/>
        </w:rPr>
        <w:t xml:space="preserve">, em articulação com os diferentes agentes regionais e das Administrações Central e Local, para o desenvolvimento integrado da área protegida, </w:t>
      </w:r>
      <w:r w:rsidRPr="000A527D">
        <w:rPr>
          <w:rFonts w:ascii="Arial" w:hAnsi="Arial" w:cs="Arial"/>
          <w:b/>
          <w:bCs/>
          <w:sz w:val="20"/>
          <w:szCs w:val="20"/>
          <w:lang w:eastAsia="pt-PT"/>
        </w:rPr>
        <w:t>estimulando a participação e a iniciativa da sociedade civil;</w:t>
      </w:r>
    </w:p>
    <w:p w:rsidR="000A527D" w:rsidRPr="000A527D" w:rsidRDefault="000A527D" w:rsidP="000A527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Arial" w:hAnsi="Arial" w:cs="Arial"/>
          <w:b/>
          <w:bCs/>
          <w:sz w:val="20"/>
          <w:szCs w:val="20"/>
          <w:lang w:eastAsia="pt-PT"/>
        </w:rPr>
      </w:pPr>
      <w:r w:rsidRPr="000A527D">
        <w:rPr>
          <w:rFonts w:ascii="Arial" w:hAnsi="Arial" w:cs="Arial"/>
          <w:b/>
          <w:sz w:val="20"/>
          <w:szCs w:val="20"/>
          <w:lang w:eastAsia="pt-PT"/>
        </w:rPr>
        <w:lastRenderedPageBreak/>
        <w:t xml:space="preserve">Estimular </w:t>
      </w:r>
      <w:r w:rsidRPr="000A527D">
        <w:rPr>
          <w:rFonts w:ascii="Arial" w:hAnsi="Arial" w:cs="Arial"/>
          <w:b/>
          <w:bCs/>
          <w:sz w:val="20"/>
          <w:szCs w:val="20"/>
          <w:lang w:eastAsia="pt-PT"/>
        </w:rPr>
        <w:t xml:space="preserve">parcerias </w:t>
      </w:r>
      <w:r w:rsidRPr="000A527D">
        <w:rPr>
          <w:rFonts w:ascii="Arial" w:hAnsi="Arial" w:cs="Arial"/>
          <w:sz w:val="20"/>
          <w:szCs w:val="20"/>
          <w:lang w:eastAsia="pt-PT"/>
        </w:rPr>
        <w:t xml:space="preserve">destinadas a planear e a executar ações de </w:t>
      </w:r>
      <w:r w:rsidRPr="000A527D">
        <w:rPr>
          <w:rFonts w:ascii="Arial" w:hAnsi="Arial" w:cs="Arial"/>
          <w:b/>
          <w:bCs/>
          <w:sz w:val="20"/>
          <w:szCs w:val="20"/>
          <w:lang w:eastAsia="pt-PT"/>
        </w:rPr>
        <w:t>valorização sustentável do território</w:t>
      </w:r>
      <w:r w:rsidRPr="000A527D">
        <w:rPr>
          <w:rFonts w:ascii="Arial" w:hAnsi="Arial" w:cs="Arial"/>
          <w:sz w:val="20"/>
          <w:szCs w:val="20"/>
          <w:lang w:eastAsia="pt-PT"/>
        </w:rPr>
        <w:t xml:space="preserve">, em particular </w:t>
      </w:r>
      <w:r w:rsidRPr="000A527D">
        <w:rPr>
          <w:rFonts w:ascii="Arial" w:hAnsi="Arial" w:cs="Arial"/>
          <w:b/>
          <w:bCs/>
          <w:sz w:val="20"/>
          <w:szCs w:val="20"/>
          <w:lang w:eastAsia="pt-PT"/>
        </w:rPr>
        <w:t>ações associadas à agro-silvo-pastorícia, à caça, à pesca, à cultura e ao turismo de natureza;</w:t>
      </w:r>
    </w:p>
    <w:p w:rsidR="000A527D" w:rsidRPr="000A527D" w:rsidRDefault="000A527D" w:rsidP="000A527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Arial" w:hAnsi="Arial" w:cs="Arial"/>
          <w:sz w:val="20"/>
          <w:szCs w:val="20"/>
          <w:lang w:eastAsia="pt-PT"/>
        </w:rPr>
      </w:pPr>
      <w:r w:rsidRPr="000A527D">
        <w:rPr>
          <w:rFonts w:ascii="Arial" w:hAnsi="Arial" w:cs="Arial"/>
          <w:b/>
          <w:sz w:val="20"/>
          <w:szCs w:val="20"/>
          <w:lang w:eastAsia="pt-PT"/>
        </w:rPr>
        <w:t xml:space="preserve">Promover o debate </w:t>
      </w:r>
      <w:r w:rsidRPr="000A527D">
        <w:rPr>
          <w:rFonts w:ascii="Arial" w:hAnsi="Arial" w:cs="Arial"/>
          <w:bCs/>
          <w:sz w:val="20"/>
          <w:szCs w:val="20"/>
          <w:lang w:eastAsia="pt-PT"/>
        </w:rPr>
        <w:t>sobre as atividades e ações que ocorrem na área protegida e estimular as boas práticas de gestão para o seu uso e aproveitamento sustentáveis;</w:t>
      </w:r>
    </w:p>
    <w:p w:rsidR="000A527D" w:rsidRPr="000A527D" w:rsidRDefault="000A527D" w:rsidP="000A527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Arial" w:hAnsi="Arial" w:cs="Arial"/>
          <w:b/>
          <w:bCs/>
          <w:sz w:val="20"/>
          <w:szCs w:val="20"/>
          <w:lang w:eastAsia="pt-PT"/>
        </w:rPr>
      </w:pPr>
      <w:r w:rsidRPr="000A527D">
        <w:rPr>
          <w:rFonts w:ascii="Arial" w:hAnsi="Arial" w:cs="Arial"/>
          <w:b/>
          <w:sz w:val="20"/>
          <w:szCs w:val="20"/>
          <w:lang w:eastAsia="pt-PT"/>
        </w:rPr>
        <w:t xml:space="preserve">Comunicar </w:t>
      </w:r>
      <w:r w:rsidRPr="000A527D">
        <w:rPr>
          <w:rFonts w:ascii="Arial" w:hAnsi="Arial" w:cs="Arial"/>
          <w:sz w:val="20"/>
          <w:szCs w:val="20"/>
          <w:lang w:eastAsia="pt-PT"/>
        </w:rPr>
        <w:t xml:space="preserve">com todas as entidades públicas e privadas envolvidas na proteção e valorização do capital natural, </w:t>
      </w:r>
      <w:r w:rsidRPr="000A527D">
        <w:rPr>
          <w:rFonts w:ascii="Arial" w:hAnsi="Arial" w:cs="Arial"/>
          <w:b/>
          <w:bCs/>
          <w:sz w:val="20"/>
          <w:szCs w:val="20"/>
          <w:lang w:eastAsia="pt-PT"/>
        </w:rPr>
        <w:t>interpretando e divulgando os principais atributos existentes na área protegida, e sensibilizar para as formas mais adequadas de os preservar e valorizar;</w:t>
      </w:r>
    </w:p>
    <w:p w:rsidR="000A527D" w:rsidRPr="000A527D" w:rsidRDefault="000A527D" w:rsidP="000A527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Arial" w:hAnsi="Arial" w:cs="Arial"/>
          <w:b/>
          <w:bCs/>
          <w:sz w:val="20"/>
          <w:szCs w:val="20"/>
          <w:lang w:eastAsia="pt-PT"/>
        </w:rPr>
      </w:pPr>
      <w:r w:rsidRPr="000A527D">
        <w:rPr>
          <w:rFonts w:ascii="Arial" w:hAnsi="Arial" w:cs="Arial"/>
          <w:b/>
          <w:sz w:val="20"/>
          <w:szCs w:val="20"/>
          <w:lang w:eastAsia="pt-PT"/>
        </w:rPr>
        <w:t>Elaborar, aprovar</w:t>
      </w:r>
      <w:r w:rsidRPr="000A527D">
        <w:rPr>
          <w:rFonts w:ascii="Arial" w:hAnsi="Arial" w:cs="Arial"/>
          <w:sz w:val="20"/>
          <w:szCs w:val="20"/>
          <w:lang w:eastAsia="pt-PT"/>
        </w:rPr>
        <w:t xml:space="preserve"> (após parecer do conselho estratégico) </w:t>
      </w:r>
      <w:r w:rsidRPr="000A527D">
        <w:rPr>
          <w:rFonts w:ascii="Arial" w:hAnsi="Arial" w:cs="Arial"/>
          <w:b/>
          <w:bCs/>
          <w:sz w:val="20"/>
          <w:szCs w:val="20"/>
          <w:lang w:eastAsia="pt-PT"/>
        </w:rPr>
        <w:t>e executar</w:t>
      </w:r>
      <w:r w:rsidRPr="000A527D">
        <w:rPr>
          <w:rFonts w:ascii="Arial" w:hAnsi="Arial" w:cs="Arial"/>
          <w:sz w:val="20"/>
          <w:szCs w:val="20"/>
          <w:lang w:eastAsia="pt-PT"/>
        </w:rPr>
        <w:t xml:space="preserve"> </w:t>
      </w:r>
      <w:r w:rsidRPr="000A527D">
        <w:rPr>
          <w:rFonts w:ascii="Arial" w:hAnsi="Arial" w:cs="Arial"/>
          <w:b/>
          <w:bCs/>
          <w:sz w:val="20"/>
          <w:szCs w:val="20"/>
          <w:lang w:eastAsia="pt-PT"/>
        </w:rPr>
        <w:t>os instrumentos de gestão;</w:t>
      </w:r>
    </w:p>
    <w:p w:rsidR="000A527D" w:rsidRPr="000A527D" w:rsidRDefault="000A527D" w:rsidP="000A527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Arial" w:hAnsi="Arial" w:cs="Arial"/>
          <w:sz w:val="20"/>
          <w:szCs w:val="20"/>
          <w:lang w:eastAsia="pt-PT"/>
        </w:rPr>
      </w:pPr>
      <w:r w:rsidRPr="000A527D">
        <w:rPr>
          <w:rFonts w:ascii="Arial" w:hAnsi="Arial" w:cs="Arial"/>
          <w:b/>
          <w:sz w:val="20"/>
          <w:szCs w:val="20"/>
          <w:lang w:eastAsia="pt-PT"/>
        </w:rPr>
        <w:t xml:space="preserve">Consultar </w:t>
      </w:r>
      <w:r w:rsidRPr="000A527D">
        <w:rPr>
          <w:rFonts w:ascii="Arial" w:hAnsi="Arial" w:cs="Arial"/>
          <w:sz w:val="20"/>
          <w:szCs w:val="20"/>
          <w:lang w:eastAsia="pt-PT"/>
        </w:rPr>
        <w:t>o conselho estratégico sobre assuntos de interesse para a valorização da área protegida;</w:t>
      </w:r>
    </w:p>
    <w:p w:rsidR="000A527D" w:rsidRPr="000A527D" w:rsidRDefault="000A527D" w:rsidP="000A527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Arial" w:hAnsi="Arial" w:cs="Arial"/>
          <w:sz w:val="20"/>
          <w:szCs w:val="20"/>
          <w:lang w:eastAsia="pt-PT"/>
        </w:rPr>
      </w:pPr>
      <w:r w:rsidRPr="000A527D">
        <w:rPr>
          <w:rFonts w:ascii="Arial" w:hAnsi="Arial" w:cs="Arial"/>
          <w:b/>
          <w:sz w:val="20"/>
          <w:szCs w:val="20"/>
          <w:lang w:eastAsia="pt-PT"/>
        </w:rPr>
        <w:t>Identificar</w:t>
      </w:r>
      <w:r w:rsidRPr="000A527D">
        <w:rPr>
          <w:rFonts w:ascii="Arial" w:hAnsi="Arial" w:cs="Arial"/>
          <w:sz w:val="20"/>
          <w:szCs w:val="20"/>
          <w:lang w:eastAsia="pt-PT"/>
        </w:rPr>
        <w:t xml:space="preserve"> os instrumentos e linhas de financiamento de apoio à execução do plano de cogestão;</w:t>
      </w:r>
    </w:p>
    <w:p w:rsidR="000A527D" w:rsidRPr="000A527D" w:rsidRDefault="000A527D" w:rsidP="000A527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Arial" w:hAnsi="Arial" w:cs="Arial"/>
          <w:sz w:val="20"/>
          <w:szCs w:val="20"/>
          <w:lang w:eastAsia="pt-PT"/>
        </w:rPr>
      </w:pPr>
      <w:r w:rsidRPr="000A527D">
        <w:rPr>
          <w:rFonts w:ascii="Arial" w:hAnsi="Arial" w:cs="Arial"/>
          <w:sz w:val="20"/>
          <w:szCs w:val="20"/>
          <w:lang w:eastAsia="pt-PT"/>
        </w:rPr>
        <w:t>Elaborar e aprovar o regulamento interno.</w:t>
      </w:r>
    </w:p>
    <w:p w:rsidR="00181A9A" w:rsidRPr="00A66A34" w:rsidRDefault="00181A9A" w:rsidP="00550F1D">
      <w:pPr>
        <w:rPr>
          <w:rFonts w:ascii="Arial" w:hAnsi="Arial" w:cs="Arial"/>
          <w:sz w:val="20"/>
          <w:szCs w:val="20"/>
        </w:rPr>
      </w:pPr>
    </w:p>
    <w:p w:rsidR="007D4C6E" w:rsidRDefault="007D4C6E" w:rsidP="00CC2930">
      <w:pPr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</w:p>
    <w:p w:rsidR="00800772" w:rsidRPr="00143C56" w:rsidRDefault="00800772" w:rsidP="00143C56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800772" w:rsidRPr="00143C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E5F5E"/>
    <w:multiLevelType w:val="hybridMultilevel"/>
    <w:tmpl w:val="CA8621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630CB"/>
    <w:multiLevelType w:val="multilevel"/>
    <w:tmpl w:val="50E865D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D84085E"/>
    <w:multiLevelType w:val="hybridMultilevel"/>
    <w:tmpl w:val="394A1F5A"/>
    <w:lvl w:ilvl="0" w:tplc="081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F9F3AC5"/>
    <w:multiLevelType w:val="hybridMultilevel"/>
    <w:tmpl w:val="8AE88BFC"/>
    <w:lvl w:ilvl="0" w:tplc="08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90"/>
    <w:rsid w:val="000A527D"/>
    <w:rsid w:val="00143C56"/>
    <w:rsid w:val="00181A9A"/>
    <w:rsid w:val="00277E34"/>
    <w:rsid w:val="002B43B4"/>
    <w:rsid w:val="002F2954"/>
    <w:rsid w:val="00393F63"/>
    <w:rsid w:val="00477B57"/>
    <w:rsid w:val="004A0F8C"/>
    <w:rsid w:val="004F18C6"/>
    <w:rsid w:val="005054CB"/>
    <w:rsid w:val="00550F1D"/>
    <w:rsid w:val="005C3A64"/>
    <w:rsid w:val="007D4C6E"/>
    <w:rsid w:val="007E2239"/>
    <w:rsid w:val="00800772"/>
    <w:rsid w:val="00831D55"/>
    <w:rsid w:val="00847A90"/>
    <w:rsid w:val="008F7564"/>
    <w:rsid w:val="00906C48"/>
    <w:rsid w:val="00957A73"/>
    <w:rsid w:val="009C2D73"/>
    <w:rsid w:val="009E609C"/>
    <w:rsid w:val="00A139E6"/>
    <w:rsid w:val="00A16240"/>
    <w:rsid w:val="00A63DAB"/>
    <w:rsid w:val="00A641BB"/>
    <w:rsid w:val="00A66A34"/>
    <w:rsid w:val="00AB58AB"/>
    <w:rsid w:val="00AB5983"/>
    <w:rsid w:val="00C96BED"/>
    <w:rsid w:val="00CC2930"/>
    <w:rsid w:val="00CF75CA"/>
    <w:rsid w:val="00D547EA"/>
    <w:rsid w:val="00D73F56"/>
    <w:rsid w:val="00DC68AE"/>
    <w:rsid w:val="00EC6388"/>
    <w:rsid w:val="00F12BE6"/>
    <w:rsid w:val="00F3793B"/>
    <w:rsid w:val="00F4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7B5E"/>
  <w15:chartTrackingRefBased/>
  <w15:docId w15:val="{3532E79E-6712-40AB-9B5A-16161F8F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847A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rsid w:val="00847A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847A90"/>
    <w:pPr>
      <w:ind w:left="720"/>
      <w:contextualSpacing/>
    </w:pPr>
  </w:style>
  <w:style w:type="table" w:styleId="TabelacomGrelha">
    <w:name w:val="Table Grid"/>
    <w:basedOn w:val="Tabelanormal"/>
    <w:uiPriority w:val="39"/>
    <w:rsid w:val="00181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CC2930"/>
    <w:rPr>
      <w:color w:val="0563C1" w:themeColor="hyperlink"/>
      <w:u w:val="single"/>
    </w:rPr>
  </w:style>
  <w:style w:type="paragraph" w:customStyle="1" w:styleId="Default">
    <w:name w:val="Default"/>
    <w:rsid w:val="00CC2930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C3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t.ly/3P9OY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2022-05-23T09:22:00Z</dcterms:created>
  <dcterms:modified xsi:type="dcterms:W3CDTF">2022-05-23T09:23:00Z</dcterms:modified>
</cp:coreProperties>
</file>